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40" w:leftChars="200" w:firstLine="0" w:firstLineChars="0"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Трикоза Татьяна Владиславовна 2 курс 6 группа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40" w:leftChars="200" w:firstLine="0" w:firstLineChars="0"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40" w:leftChars="200" w:firstLine="0" w:firstLineChars="0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Проект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655" w:leftChars="200" w:hanging="215" w:hangingChars="77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Тема: Приложение "Студия вокала"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656" w:leftChars="200" w:hanging="216" w:hangingChars="77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Цели пользователя: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Иметь возможность записаться на занятия вокальной студии через мобильное приложение.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Получить подробную информацию о доступных занятиях, их расписании, стоимости и длительности.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Ознакомиться с профилями педагогов вокальной студии, их опытом, стилями и методиками преподавания.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Узнавать актуальные новости и мероприятия, связанные с вокальной студией.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Просматривать отзывы других участников и оценивать качество занятий и работу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Иметь возможность ознакомиться с оборудованием и условиями в студии.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Получить доступ к обучающим материалам, видеоурокам и ресурсам для самостоятельной практики.</w:t>
      </w:r>
    </w:p>
    <w:p>
      <w:pPr>
        <w:spacing w:after="0" w:line="240" w:lineRule="auto"/>
        <w:ind w:left="656" w:leftChars="100" w:hanging="436" w:hangingChars="156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ind w:left="264" w:leftChars="120" w:firstLine="174" w:firstLineChars="62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Задачи пользователя: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hint="default" w:ascii="Times New Roman" w:hAnsi="Times New Roman" w:cs="Times New Roman"/>
          <w:sz w:val="28"/>
          <w:szCs w:val="28"/>
        </w:rPr>
        <w:t>Загрузить и установить мобильное приложение для записи на занятия вокальной студии.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Просмотреть раздел "Расписание" в мобильном приложении, чтобы получить подробную информацию о доступных занятиях, их времени, стоимости и длительности.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Посетить раздел "Преподаватели" в приложении и ознакомиться с профилями педагогов вокальной студии, изучив их опыт, стили и методики преподавания.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Подписаться на рассылку новостей в приложении или на веб-сайте вокальной студии для получения актуальной информации о мероприятиях и новостях.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Посетить раздел "Отзывы" в приложении, прочитать отзывы других участников и оценить качество занятий и работу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</w:rPr>
        <w:t>знакомиться с оборудованием и условиями в студии через предоставленные фотографии и описания.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Зайти в раздел "Обучающие материалы" в приложении и получить доступ к видеоурокам, ресурсам и материалам для самостоятельной практики.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660" w:leftChars="300" w:firstLine="0" w:firstLineChars="0"/>
        <w:jc w:val="both"/>
        <w:textAlignment w:val="auto"/>
        <w:rPr>
          <w:rFonts w:hint="default" w:ascii="Times New Roman" w:hAnsi="Times New Roman" w:cs="Times New Roman"/>
          <w:sz w:val="28"/>
        </w:rPr>
      </w:pPr>
    </w:p>
    <w:p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Цели бизнеса</w:t>
      </w:r>
      <w:r>
        <w:rPr>
          <w:rFonts w:ascii="Times New Roman" w:hAnsi="Times New Roman" w:cs="Times New Roman"/>
          <w:b/>
          <w:sz w:val="28"/>
          <w:lang w:val="en-US"/>
        </w:rPr>
        <w:t>:</w:t>
      </w:r>
    </w:p>
    <w:p>
      <w:pPr>
        <w:pStyle w:val="7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Привлечь потенциальных пользователей в приложение. </w:t>
      </w:r>
    </w:p>
    <w:p>
      <w:pPr>
        <w:pStyle w:val="7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Увеличить доход от приложения путём продажи дополнительного функционала</w:t>
      </w:r>
      <w:r>
        <w:rPr>
          <w:rFonts w:hint="default" w:ascii="Times New Roman" w:hAnsi="Times New Roman" w:cs="Times New Roman"/>
          <w:sz w:val="28"/>
          <w:lang w:val="ru-RU"/>
        </w:rPr>
        <w:t>.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Задачи бизнеса</w:t>
      </w:r>
      <w:r>
        <w:rPr>
          <w:rFonts w:ascii="Times New Roman" w:hAnsi="Times New Roman" w:cs="Times New Roman"/>
          <w:b/>
          <w:sz w:val="28"/>
          <w:lang w:val="en-US"/>
        </w:rPr>
        <w:t>:</w:t>
      </w:r>
    </w:p>
    <w:p>
      <w:pPr>
        <w:pStyle w:val="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Сделать различные ивенты в приложении, часто выпускать обновления.</w:t>
      </w:r>
    </w:p>
    <w:p>
      <w:pPr>
        <w:pStyle w:val="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Включить область с закрытым функционалом (доступ к бета-тесту приложения).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</w:t>
      </w:r>
    </w:p>
    <w:p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Параметры:</w:t>
      </w:r>
    </w:p>
    <w:p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Функциональность</w:t>
      </w:r>
    </w:p>
    <w:p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Внешний вид</w:t>
      </w:r>
    </w:p>
    <w:p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Аналогичные сайты/приложения (3 прямых аналога + 1 вторичный + 1 непрямой)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Прямые аналоги</w:t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lang w:val="en-US"/>
        </w:rPr>
        <w:t>Medley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eastAsia="Segoe UI" w:cs="Times New Roman"/>
          <w:i w:val="0"/>
          <w:iCs w:val="0"/>
          <w:caps w:val="0"/>
          <w:color w:val="ECECEC"/>
          <w:spacing w:val="0"/>
          <w:sz w:val="28"/>
          <w:szCs w:val="28"/>
          <w:shd w:val="clear" w:fill="212121"/>
        </w:rPr>
      </w:pPr>
      <w:r>
        <w:rPr>
          <w:rFonts w:hint="default" w:ascii="Times New Roman" w:hAnsi="Times New Roman" w:cs="Times New Roman"/>
          <w:sz w:val="28"/>
          <w:szCs w:val="28"/>
        </w:rPr>
        <w:t>Приложение вокальной студии обеспечивает простую запись на уроки, предоставляет всю необходимую информацию о занятиях, включая расписание и стоимость, позволяет выбрать преподавателя по их профилю и методикам, предоставляет актуальные новости и уведомления, позволяет пользователю читать отзывы и оценивать качество занятий. Также в приложении есть информация об оборудовании и условиях в студии, а также доступ к обучающим материалам и видеоурокам для самостоятельной практики.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Интерфейс приложения вокальной студии обладает интуитивной понятностью и простотой для всех пользователей. Окно просмотра (рисунок 1) предоставляет возможность просматривать информацию о занятиях и событиях в студии, а пользователь может легко перемещаться между различными разделами. Вкладка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программ обучения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(рисунок 2) и настройки персональных данных (рисунок 3), а также весь интерфейс, выполнены в минималистичном стиле, чтобы обеспечить максимальную наглядность и удобство использования.</w:t>
      </w:r>
    </w:p>
    <w:p>
      <w:pPr>
        <w:spacing w:after="0" w:line="240" w:lineRule="auto"/>
        <w:ind w:left="-880" w:leftChars="-400" w:firstLine="660" w:firstLineChars="0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68060" cy="2976245"/>
            <wp:effectExtent l="0" t="0" r="12700" b="1079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— Окно просмотра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3775" cy="3137535"/>
            <wp:effectExtent l="0" t="0" r="6985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Вкладка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программ обучения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0600" cy="2899410"/>
            <wp:effectExtent l="0" t="0" r="10160" b="1143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 — Вкладка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персональных данных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</w:t>
      </w:r>
      <w:r>
        <w:rPr>
          <w:rFonts w:hint="default" w:ascii="Times New Roman" w:hAnsi="Times New Roman" w:cs="Times New Roman"/>
          <w:sz w:val="28"/>
          <w:lang w:val="ru-RU"/>
        </w:rPr>
        <w:t xml:space="preserve"> Соль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Соль - приложение вокальной студии, где пользователи могут не только записываться на уроки, получать информацию о занятиях и преподавателях, но и воспользоваться уникальной методикой Шерил Портер. Эта методика, разработанная опытными преподавателями, способствовала успешному обучению более 5000 учеников. Пользователи также имеют возможность участвовать в мероприятиях, читать отзывы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и использовать обширные обучающие материалы 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самостоятельн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ого обучения</w:t>
      </w:r>
      <w:r>
        <w:rPr>
          <w:rFonts w:hint="default" w:ascii="Times New Roman" w:hAnsi="Times New Roman" w:cs="Times New Roman"/>
          <w:sz w:val="28"/>
          <w:szCs w:val="28"/>
        </w:rPr>
        <w:t>. Это приложение создано для того, чтобы предоставить всесторонний и уникальный вокальный опыт в рамках инновационного подхода к обучению.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Фа Соль предоставляет увлекательный вокальный опыт , отображающей атмосферу мира вокального искусства. Интуитивно-понятный интерфейс обеспечивает легкость в использовании. Приложение обладает многочисленными настройками и опциями для персонализации опыта пользователя. Дизайн, представленный на рисунке 4, демонстрирует стиль и привлекательность интерфейса. При просмотре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возможности</w:t>
      </w:r>
      <w:r>
        <w:rPr>
          <w:rFonts w:hint="default" w:ascii="Times New Roman" w:hAnsi="Times New Roman" w:cs="Times New Roman"/>
          <w:sz w:val="28"/>
          <w:szCs w:val="28"/>
        </w:rPr>
        <w:t xml:space="preserve"> вокальных объектов, они выводятся в удобном окне (рисунок 5), которое может быть размещено в удобном месте. Краткие характеристики также доступны в углу экрана , обеспечивая легкость сбора данных для бесплатного урока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 (рисунок 6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>
      <w:pPr>
        <w:spacing w:after="0" w:line="240" w:lineRule="auto"/>
        <w:ind w:left="-880" w:leftChars="-400" w:firstLine="708" w:firstLineChars="0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68695" cy="3049270"/>
            <wp:effectExtent l="0" t="0" r="12065" b="1397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/>
      </w:pP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Рисунок</w:t>
      </w:r>
      <w:r>
        <w:rPr>
          <w:rFonts w:ascii="Times New Roman" w:hAnsi="Times New Roman" w:cs="Times New Roman"/>
          <w:sz w:val="28"/>
          <w:lang w:val="en-US"/>
        </w:rPr>
        <w:t xml:space="preserve"> 4 — </w:t>
      </w:r>
      <w:r>
        <w:rPr>
          <w:rFonts w:ascii="Times New Roman" w:hAnsi="Times New Roman" w:cs="Times New Roman"/>
          <w:sz w:val="28"/>
          <w:lang w:val="ru-RU"/>
        </w:rPr>
        <w:t>Окно</w:t>
      </w:r>
      <w:r>
        <w:rPr>
          <w:rFonts w:hint="default" w:ascii="Times New Roman" w:hAnsi="Times New Roman" w:cs="Times New Roman"/>
          <w:sz w:val="28"/>
          <w:lang w:val="ru-RU"/>
        </w:rPr>
        <w:t xml:space="preserve"> просмотра</w:t>
      </w:r>
    </w:p>
    <w:p>
      <w:pPr>
        <w:spacing w:after="0"/>
        <w:rPr>
          <w:lang w:val="en-US" w:eastAsia="ru-RU"/>
        </w:rPr>
      </w:pPr>
      <w:r>
        <w:drawing>
          <wp:inline distT="0" distB="0" distL="114300" distR="114300">
            <wp:extent cx="6076950" cy="3811905"/>
            <wp:effectExtent l="0" t="0" r="3810" b="1333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Рисунок 5 — Окно просмотра</w:t>
      </w:r>
      <w:r>
        <w:rPr>
          <w:rFonts w:hint="default" w:ascii="Times New Roman" w:hAnsi="Times New Roman" w:cs="Times New Roman"/>
          <w:sz w:val="28"/>
          <w:lang w:val="ru-RU"/>
        </w:rPr>
        <w:t xml:space="preserve"> возможностей школы</w:t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/>
        <w:jc w:val="center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8220" cy="3031490"/>
            <wp:effectExtent l="0" t="0" r="2540" b="127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6 — </w:t>
      </w:r>
      <w:r>
        <w:rPr>
          <w:rFonts w:ascii="Times New Roman" w:hAnsi="Times New Roman" w:cs="Times New Roman"/>
          <w:sz w:val="28"/>
          <w:lang w:val="ru-RU"/>
        </w:rPr>
        <w:t>Окно</w:t>
      </w:r>
      <w:r>
        <w:rPr>
          <w:rFonts w:hint="default" w:ascii="Times New Roman" w:hAnsi="Times New Roman" w:cs="Times New Roman"/>
          <w:sz w:val="28"/>
          <w:lang w:val="ru-RU"/>
        </w:rPr>
        <w:t xml:space="preserve"> сбора данных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hint="default" w:ascii="Times New Roman" w:hAnsi="Times New Roman" w:cs="Times New Roman"/>
          <w:sz w:val="28"/>
          <w:lang w:val="en-US"/>
        </w:rPr>
        <w:t>ult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Academy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Приложение Cult Academy предоставляет пользователям возможность погружения в виртуальный мир вокального искусства. Пользователь может свободно перемещаться по виртуальной студии, наблюдая за уроками, встречами с преподавателями, и другими вокальными мероприятиями. Cult Academy также предоставляет подробную информацию о каждом уроке, включая расписание, стоимость и описание содержания. Пользователь имеет возможность контролировать темп своего вокального развития, а также получает доступ к обширным настройкам и опциям для персонализации своего виртуального опыта. Поддержка модификаций позволяет добавлять новые элементы и улучшать визуальное оформление, создавая более увлекательное виртуальное вокальное пространство.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spacing w:after="0" w:line="240" w:lineRule="auto"/>
        <w:ind w:left="0" w:leftChars="0" w:firstLine="658" w:firstLineChars="235"/>
        <w:jc w:val="both"/>
        <w:rPr>
          <w:rFonts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Внешний вид сайта Cult Academy для онлайн-обучения вокалу представлен удобным и интуитивно понятным интерфейсом. Главная фокусировка на видеоуроках обеспечивает простоту использования. Пользователи имеют возможность записывать свои уроки, взаимодействовать с преподавателями через удобный чат и оценивать свой прогресс. Минималистичный дизайн обеспечивает понятность, а инструменты управления видеоуроками разработаны с учетом удобства пользователя, делая процесс онлайн-обучения вокалу максимально доступным и эффективным.</w:t>
      </w:r>
      <w:r>
        <w:drawing>
          <wp:inline distT="0" distB="0" distL="114300" distR="114300">
            <wp:extent cx="6073775" cy="3050540"/>
            <wp:effectExtent l="0" t="0" r="6985" b="1270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7 — Дизайн </w:t>
      </w:r>
      <w:r>
        <w:rPr>
          <w:rFonts w:hint="default" w:ascii="Times New Roman" w:hAnsi="Times New Roman" w:cs="Times New Roman"/>
          <w:sz w:val="28"/>
          <w:lang w:val="en-US"/>
        </w:rPr>
        <w:t>Cult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Academy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Вторичный аналог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Отличие вторичного конкурента от прямого конкурента заключается в том, что прямые конкуренты предлагают альтернативные продукты, которые непосредственно конкурируют с вашим продуктом или бизнесом, в то время как вторичные конкуренты могут предлагать схожие или альтернативные продукты, но не являются вашими непосредственными конкурентами.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Вторичным аналогом для вокальной студии может служить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студия звуко</w:t>
      </w:r>
      <w:r>
        <w:rPr>
          <w:rFonts w:hint="default" w:ascii="Times New Roman" w:hAnsi="Times New Roman" w:cs="Times New Roman"/>
          <w:sz w:val="28"/>
          <w:szCs w:val="28"/>
        </w:rPr>
        <w:t>запис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</w:rPr>
        <w:t xml:space="preserve"> или аудиоплеер с функцией обучения вокалу. Эти приложения предоставляют альтернативу вокальным урокам, позволяя пользователям слушать профессиональные исполнения, анализировать музыкальные композиции и повторять технику исполнения. В отличие от вокальной студии, где взаимодействие с преподавателем является ключевым, музыкальные записи предоставляют возможность самостоятельного обучения вокалу, основываясь на звуковом опыте.</w:t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>
        <w:rPr>
          <w:rFonts w:ascii="Times New Roman" w:hAnsi="Times New Roman" w:cs="Times New Roman"/>
          <w:b/>
          <w:sz w:val="28"/>
          <w:u w:val="single"/>
          <w:lang w:val="en-US"/>
        </w:rPr>
        <w:t>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Сайт студии звукозаписи предоставляет уникальный и удобный опыт для пользователей. Здесь вы можете легко запланировать свой сеанс звукозаписи, ознакомиться с оборудованием через подробный каталог, использовать обучающие материалы для самостоятельной практики и узнать о процессе звукозаписи. Портфолио с предыдущими работами студии позволяет вам оценить ее стиль, а онлайн-консультации обеспечивают доступ к дополнительной информации. Интуитивный интерфейс, система обратной связи и социальные функции создают пространство для обмена опытом и взаимодействия между пользователями, делая сайт не только информативным, но и привлекательным для будущих клиентов</w:t>
      </w:r>
      <w:r>
        <w:t>.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</w:p>
    <w:p>
      <w:pPr>
        <w:spacing w:after="0" w:line="240" w:lineRule="auto"/>
        <w:ind w:left="0" w:leftChars="0" w:firstLine="658" w:firstLineChars="235"/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Внешний вид </w:t>
      </w:r>
      <w:r>
        <w:rPr>
          <w:rFonts w:hint="default" w:ascii="Times New Roman" w:hAnsi="Times New Roman" w:cs="Times New Roman"/>
          <w:sz w:val="28"/>
          <w:lang w:val="en-US"/>
        </w:rPr>
        <w:t>Forte</w:t>
      </w:r>
      <w:r>
        <w:rPr>
          <w:rFonts w:ascii="Times New Roman" w:hAnsi="Times New Roman" w:cs="Times New Roman"/>
          <w:sz w:val="28"/>
        </w:rPr>
        <w:t xml:space="preserve"> довольно прост и интуитивно понятен. 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Дизайн приложения показан на рисунке 8. 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Главная страница занимает основное пространство экрана, где представлены заявка на звукозапись, каталог оборудования с фотографиями и техническими характеристиками, а также раздел с обучающими материалами и видеоуроками.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Процесс звукозаписи подробно описан, и вы можете просмотреть примеры предыдущих работ в разделе портфолио. Контактная информация и онлайн-консультации также легко доступны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рисунке 9.</w:t>
      </w:r>
    </w:p>
    <w:p>
      <w:pPr>
        <w:rPr>
          <w:rFonts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071235" cy="3358515"/>
            <wp:effectExtent l="0" t="0" r="9525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— Дизайн</w:t>
      </w:r>
      <w:r>
        <w:rPr>
          <w:rFonts w:hint="default" w:ascii="Times New Roman" w:hAnsi="Times New Roman" w:cs="Times New Roman"/>
          <w:sz w:val="28"/>
          <w:lang w:val="en-US"/>
        </w:rPr>
        <w:t xml:space="preserve"> Forte </w:t>
      </w:r>
      <w:r>
        <w:drawing>
          <wp:inline distT="0" distB="0" distL="114300" distR="114300">
            <wp:extent cx="6070600" cy="2713990"/>
            <wp:effectExtent l="0" t="0" r="10160" b="139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9 — </w:t>
      </w:r>
      <w:r>
        <w:rPr>
          <w:rFonts w:hint="default" w:ascii="Times New Roman" w:hAnsi="Times New Roman" w:cs="Times New Roman"/>
          <w:sz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lang w:val="ru-RU"/>
        </w:rPr>
        <w:t>Запись на пробное занятие</w:t>
      </w: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Непрямой аналог</w:t>
      </w:r>
    </w:p>
    <w:p>
      <w:pPr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Непрямым аналогом для студии вокала может быть приложение для обучения музыке, такое как "Yousician". В Yousician пользователи могут изучать вокал, играть на музыкальных инструментах и развивать свои музыкальные навыки. Хотя это не студия в классическом смысле, приложение предоставляет обучающие материалы, интерактивные уроки и возможность записывать свои произведения.</w:t>
      </w:r>
    </w:p>
    <w:p>
      <w:pPr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Аналогично "No Man's Sky", Yousician не является точной копией студии вокала, но обеспечивает пользователей средствами для изучения музыки в интерактивной и доступной форме. Процесс обучения индивидуализирован, и пользователи могут исследовать различные аспекты вокала в своем темпе, что делает его привлекательным для тех, кто интересуется музыкальным образованием.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Функциональность приложения "Yousician" в области вокала может включать: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Интерактивные Уроки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Обратная связь в реальном времени по технике пения и музыкальной интерпретации.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Тренировочные Упражнения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Песенный Репертуар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выбора песен в соответствии с предпочтениями пользователя.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Запись и Оценка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Функционал для записи вокальных выступлений пользователей.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Анализ и оценка исполнения с предоставлением рекомендаций для улучшения.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Обратная Связь и Статистика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Yousician представляет собой музыкальную платформу с привлекательным дизайном, в котором использованы яркие и живые цвета для создания позитивного восприятия. Графика сайта включает музыкальные элементы, такие как ноты и инструменты, что создает атмосферу обучения музыке. Интерактивный интерфейс обеспечивает легкость навигации, а также предоставляет пользователям доступ к обучающим материалам и статистике прогресса.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Yousician удобно адаптирован для использования на мобильных устройствах, что позволяет обучаться музыке в любом месте. Специализированные разделы посвящены разным музыкальным инструментам и стилям, предоставляя пользователям широкие возможности выбора. Обратная связь и отзывы пользователей интегрированы в сайт, создавая сообщество музыкантов, которые могут делиться опытом.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Видео и аудио элементы встроены в платформу для эффективного обучения и демонстрации уроков. Личные профили пользователей позволяют отслеживать прогресс, сохранять настройки и управлять подписками. На сайте Yousician также предоставлена контактная информация для связи с командой поддержки, а раздел с часто задаваемыми вопросами обеспечивает ответы на основные запросы пользователей.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1235" cy="2756535"/>
            <wp:effectExtent l="0" t="0" r="9525" b="190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Рисунок 10 — Дизайн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Yousician</w:t>
      </w: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8855" cy="5051425"/>
            <wp:effectExtent l="0" t="0" r="1905" b="825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5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— Система</w:t>
      </w:r>
      <w:r>
        <w:rPr>
          <w:rFonts w:hint="default" w:ascii="Times New Roman" w:hAnsi="Times New Roman" w:cs="Times New Roman"/>
          <w:sz w:val="28"/>
          <w:lang w:val="ru-RU"/>
        </w:rPr>
        <w:t xml:space="preserve"> уроков</w:t>
      </w:r>
    </w:p>
    <w:p>
      <w:pPr>
        <w:ind w:firstLine="708"/>
        <w:jc w:val="both"/>
        <w:rPr>
          <w:rFonts w:hint="default"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24"/>
        </w:rPr>
        <w:t>Список рекомендаций по будущему функционалу и дизайну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Интерактивные Уроки: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Реализация интерактивных онлайн-уроков с возможностью обратной связи от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записи и сохранения результатов уроков для отслеживания прогресса.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Аудио и Видео Материалы: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Создание библиотеки с аудио- и видеоуроками, образцами исполнений и музыкальными композициями.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Поддержка стриминга и загрузки собственных записей студентов.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Личные Профили и Портфолио: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создания личных профилей для студентов и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Раздел портфолио, где студенты могут демонстрировать свои достижения.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Система Оценок и Наград: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Внедрение системы оценок и возможности получения достижений за пройденные этапы обучения.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Предоставление виртуальных наград и поощрений для мотивации студентов.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Форум и Сообщество: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Создание виртуального сообщества для студентов, где они могут обмениваться опытом и советами.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Форум для обсуждения музыкальных тем и вопросов.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Онлайн Консультации и Вопросы: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записи на онлайн-консультации с преподавателями для дополнительной поддержки.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Раздел с часто задаваемыми вопросами (FAQ) для оперативного решения общих вопросов.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Дизайн и Визуализация: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Использование ярких и мотивирующих цветов в дизайне сайта.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визуализации иллюстраций, отражающих атмосферу творчества и музыкальной энергии.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Гибкость и Мобильная Адаптация: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Обеспечение гибкости в управлении контентом и материалами сайта.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Адаптация сайта для удобного использования на мобильных устройствах.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Обратная Связь и Отзывы: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системы обратной связи для сбора отзывов от студентов и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Раздел с реальными историями успеха и достижений студентов.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Социальные Медиа и Деление: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с социальными медиа для расширения аудитории и увеличения видимости студии.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легкого деления контента и успехов в социальных сетях.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ind w:firstLine="708"/>
        <w:rPr>
          <w:rFonts w:ascii="Times New Roman" w:hAnsi="Times New Roman" w:cs="Times New Roman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</w:p>
    <w:sectPr>
      <w:pgSz w:w="11906" w:h="16838"/>
      <w:pgMar w:top="1134" w:right="850" w:bottom="1134" w:left="148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C6B956"/>
    <w:multiLevelType w:val="multilevel"/>
    <w:tmpl w:val="BDC6B95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6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655" w:firstLineChars="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425"/>
        </w:tabs>
        <w:ind w:left="425" w:leftChars="0" w:firstLine="155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2815" w:firstLineChars="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tabs>
          <w:tab w:val="left" w:pos="425"/>
        </w:tabs>
        <w:ind w:left="425" w:leftChars="0" w:firstLine="371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425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4975" w:firstLineChars="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tabs>
          <w:tab w:val="left" w:pos="425"/>
        </w:tabs>
        <w:ind w:left="425" w:leftChars="0" w:firstLine="5875" w:firstLineChars="0"/>
      </w:pPr>
      <w:rPr>
        <w:rFonts w:hint="default"/>
      </w:rPr>
    </w:lvl>
  </w:abstractNum>
  <w:abstractNum w:abstractNumId="1">
    <w:nsid w:val="CCF3C437"/>
    <w:multiLevelType w:val="singleLevel"/>
    <w:tmpl w:val="CCF3C43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8E5E0A2"/>
    <w:multiLevelType w:val="singleLevel"/>
    <w:tmpl w:val="F8E5E0A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865" w:leftChars="0" w:hanging="425" w:firstLineChars="0"/>
      </w:pPr>
      <w:rPr>
        <w:rFonts w:hint="default"/>
      </w:rPr>
    </w:lvl>
  </w:abstractNum>
  <w:abstractNum w:abstractNumId="3">
    <w:nsid w:val="06EC2EC6"/>
    <w:multiLevelType w:val="multilevel"/>
    <w:tmpl w:val="06EC2EC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C4D23"/>
    <w:multiLevelType w:val="multilevel"/>
    <w:tmpl w:val="0CFC4D23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162950"/>
    <w:multiLevelType w:val="multilevel"/>
    <w:tmpl w:val="19162950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3CCE36"/>
    <w:multiLevelType w:val="singleLevel"/>
    <w:tmpl w:val="253CCE3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630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5A5"/>
    <w:rsid w:val="00001D3D"/>
    <w:rsid w:val="00004FCB"/>
    <w:rsid w:val="00063534"/>
    <w:rsid w:val="000C0409"/>
    <w:rsid w:val="00144E92"/>
    <w:rsid w:val="00185B2C"/>
    <w:rsid w:val="001937EF"/>
    <w:rsid w:val="001B7D81"/>
    <w:rsid w:val="001D2BA2"/>
    <w:rsid w:val="001F0F3C"/>
    <w:rsid w:val="00212C46"/>
    <w:rsid w:val="00214ADE"/>
    <w:rsid w:val="0024664C"/>
    <w:rsid w:val="00252415"/>
    <w:rsid w:val="002658C0"/>
    <w:rsid w:val="00266A2B"/>
    <w:rsid w:val="00284454"/>
    <w:rsid w:val="002928A0"/>
    <w:rsid w:val="00295F17"/>
    <w:rsid w:val="002B12BE"/>
    <w:rsid w:val="00303461"/>
    <w:rsid w:val="00331714"/>
    <w:rsid w:val="003365C2"/>
    <w:rsid w:val="00350B78"/>
    <w:rsid w:val="00352527"/>
    <w:rsid w:val="00374CDB"/>
    <w:rsid w:val="00394F75"/>
    <w:rsid w:val="003B4D93"/>
    <w:rsid w:val="003C6A95"/>
    <w:rsid w:val="003E3176"/>
    <w:rsid w:val="003F6B47"/>
    <w:rsid w:val="00404542"/>
    <w:rsid w:val="00460BF9"/>
    <w:rsid w:val="004A59D0"/>
    <w:rsid w:val="004E4E39"/>
    <w:rsid w:val="004F5072"/>
    <w:rsid w:val="00507822"/>
    <w:rsid w:val="0055478E"/>
    <w:rsid w:val="00575973"/>
    <w:rsid w:val="0058654F"/>
    <w:rsid w:val="005960E7"/>
    <w:rsid w:val="005B5A2B"/>
    <w:rsid w:val="005D7270"/>
    <w:rsid w:val="00602671"/>
    <w:rsid w:val="00633F56"/>
    <w:rsid w:val="00651BB1"/>
    <w:rsid w:val="00676903"/>
    <w:rsid w:val="006B180A"/>
    <w:rsid w:val="006B706C"/>
    <w:rsid w:val="0071248D"/>
    <w:rsid w:val="00712D74"/>
    <w:rsid w:val="00713F1A"/>
    <w:rsid w:val="007352F0"/>
    <w:rsid w:val="0077234E"/>
    <w:rsid w:val="00782C1C"/>
    <w:rsid w:val="00792171"/>
    <w:rsid w:val="007A79C9"/>
    <w:rsid w:val="007B0D0E"/>
    <w:rsid w:val="007B54A6"/>
    <w:rsid w:val="008321AC"/>
    <w:rsid w:val="0083333D"/>
    <w:rsid w:val="00843D86"/>
    <w:rsid w:val="00876090"/>
    <w:rsid w:val="008969F2"/>
    <w:rsid w:val="008A3D3D"/>
    <w:rsid w:val="009365C9"/>
    <w:rsid w:val="00971374"/>
    <w:rsid w:val="00972DA6"/>
    <w:rsid w:val="009E0D3F"/>
    <w:rsid w:val="009F6822"/>
    <w:rsid w:val="00A02934"/>
    <w:rsid w:val="00A1205C"/>
    <w:rsid w:val="00A156B0"/>
    <w:rsid w:val="00A17E84"/>
    <w:rsid w:val="00A20423"/>
    <w:rsid w:val="00A81253"/>
    <w:rsid w:val="00AB24AA"/>
    <w:rsid w:val="00AC1664"/>
    <w:rsid w:val="00B05E52"/>
    <w:rsid w:val="00B17383"/>
    <w:rsid w:val="00B352C7"/>
    <w:rsid w:val="00B50C93"/>
    <w:rsid w:val="00BE13D4"/>
    <w:rsid w:val="00C25336"/>
    <w:rsid w:val="00C27DF8"/>
    <w:rsid w:val="00C85456"/>
    <w:rsid w:val="00CF132E"/>
    <w:rsid w:val="00D65EBA"/>
    <w:rsid w:val="00D87B31"/>
    <w:rsid w:val="00D91019"/>
    <w:rsid w:val="00DB05A5"/>
    <w:rsid w:val="00DB5A96"/>
    <w:rsid w:val="00DE1E05"/>
    <w:rsid w:val="00E55DC0"/>
    <w:rsid w:val="00E81B74"/>
    <w:rsid w:val="00F04517"/>
    <w:rsid w:val="00F27486"/>
    <w:rsid w:val="00F37E7C"/>
    <w:rsid w:val="00F900C2"/>
    <w:rsid w:val="2C5113C3"/>
    <w:rsid w:val="3D9462D9"/>
    <w:rsid w:val="40FF0A7F"/>
    <w:rsid w:val="45B202DA"/>
    <w:rsid w:val="60DB7002"/>
    <w:rsid w:val="638739A0"/>
    <w:rsid w:val="77A56C97"/>
    <w:rsid w:val="7B770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after="240" w:line="240" w:lineRule="auto"/>
      <w:jc w:val="center"/>
      <w:outlineLvl w:val="0"/>
    </w:pPr>
    <w:rPr>
      <w:rFonts w:ascii="Times New Roman" w:hAnsi="Times New Roman" w:eastAsiaTheme="majorEastAsia" w:cstheme="majorBidi"/>
      <w:b/>
      <w:sz w:val="28"/>
      <w:szCs w:val="32"/>
      <w:lang w:val="en-US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semiHidden/>
    <w:unhideWhenUsed/>
    <w:qFormat/>
    <w:uiPriority w:val="99"/>
    <w:rPr>
      <w:rFonts w:ascii="Times New Roman" w:hAnsi="Times New Roman" w:cs="Times New Roman"/>
      <w:sz w:val="24"/>
      <w:szCs w:val="24"/>
    </w:rPr>
  </w:style>
  <w:style w:type="character" w:styleId="6">
    <w:name w:val="Strong"/>
    <w:basedOn w:val="3"/>
    <w:qFormat/>
    <w:uiPriority w:val="22"/>
    <w:rPr>
      <w:b/>
      <w:bCs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Заголовок 1 Знак"/>
    <w:basedOn w:val="3"/>
    <w:link w:val="2"/>
    <w:qFormat/>
    <w:uiPriority w:val="9"/>
    <w:rPr>
      <w:rFonts w:ascii="Times New Roman" w:hAnsi="Times New Roman" w:eastAsiaTheme="majorEastAsia" w:cstheme="majorBidi"/>
      <w:b/>
      <w:sz w:val="28"/>
      <w:szCs w:val="32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numbering" Target="numbering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E0772-165D-4062-BDCE-890A5617BB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1600</Words>
  <Characters>9124</Characters>
  <Lines>76</Lines>
  <Paragraphs>21</Paragraphs>
  <TotalTime>38</TotalTime>
  <ScaleCrop>false</ScaleCrop>
  <LinksUpToDate>false</LinksUpToDate>
  <CharactersWithSpaces>10703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2023-02-24T10:34:00Z</dcterms:created>
  <dc:creator>Дима Трубач</dc:creator>
  <cp:lastModifiedBy>Best Of the best</cp:lastModifiedBy>
  <dcterms:modified xsi:type="dcterms:W3CDTF">2024-02-27T14:02:31Z</dcterms:modified>
  <cp:revision>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4DD7A610EFF94138A25C319C5B0C72C9_12</vt:lpwstr>
  </property>
</Properties>
</file>